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>
      <w:pPr>
        <w:pStyle w:val="Title"/>
        <w:jc w:val="center"/>
      </w:pPr>
      <w:r>
        <w:t>DeckSprint Companion Guide 🚀</w:t>
      </w:r>
    </w:p>
    <w:p/>
    <w:p>
      <w:pPr/>
      <w:r>
        <w:t>A quick-reference handbook that captures the **end‑to‑end workflow** and **copy‑ready prompts** from the “DeckSprint: Zero‑to‑Finished Slide Deck in 60 Minutes” course.</w:t>
      </w:r>
    </w:p>
    <w:p/>
    <w:p/>
    <w:p/>
    <w:p>
      <w:pPr>
        <w:pStyle w:val="Heading1"/>
      </w:pPr>
      <w:r>
        <w:t>🧭 Quick Process Map</w:t>
      </w:r>
    </w:p>
    <w:p/>
    <w:p>
      <w:pPr>
        <w:spacing w:before="0" w:after="0"/>
        <w:ind w:left="240" w:hanging="120" w:right="0"/>
      </w:pPr>
      <w:r>
        <w:t>1. **Brief Breakdown (5 Qs)** → Who, Why, What, When, How long</w:t>
      </w:r>
    </w:p>
    <w:p>
      <w:pPr>
        <w:spacing w:before="0" w:after="0"/>
        <w:ind w:left="240" w:hanging="120" w:right="0"/>
      </w:pPr>
      <w:r>
        <w:t>2. **Deep Research Report** → SOP prompt, iterative drill‑down, cite &amp; export</w:t>
      </w:r>
    </w:p>
    <w:p>
      <w:pPr>
        <w:spacing w:before="0" w:after="0"/>
        <w:ind w:left="240" w:hanging="120" w:right="0"/>
      </w:pPr>
      <w:r>
        <w:t>3. **Defensible SWOT** → Extract, score, rank, prune, format</w:t>
      </w:r>
    </w:p>
    <w:p>
      <w:pPr>
        <w:spacing w:before="0" w:after="0"/>
        <w:ind w:left="240" w:hanging="120" w:right="0"/>
      </w:pPr>
      <w:r>
        <w:t>4. **Comparator Funnel (10 → 5)** → S.T.A.M.P. score, evidence, shortlist</w:t>
      </w:r>
    </w:p>
    <w:p>
      <w:pPr>
        <w:spacing w:before="0" w:after="0"/>
        <w:ind w:left="240" w:hanging="120" w:right="0"/>
      </w:pPr>
      <w:r>
        <w:t>5. **Three High‑Impact Strategies** → Ideate 8 ▶︎ score ▶︎ stress‑test ▶︎ pick 3</w:t>
      </w:r>
    </w:p>
    <w:p>
      <w:pPr>
        <w:spacing w:before="0" w:after="0"/>
        <w:ind w:left="240" w:hanging="120" w:right="0"/>
      </w:pPr>
      <w:r>
        <w:t>6. **Storyboard + Notes in One Shot** → Dash outline + 90 s notes, paste to Gamma</w:t>
      </w:r>
    </w:p>
    <w:p>
      <w:pPr>
        <w:spacing w:before="0" w:after="0"/>
        <w:ind w:left="240" w:hanging="120" w:right="0"/>
      </w:pPr>
      <w:r>
        <w:t>7. **Visual Polish** → Layout pass, images/icons, mini charts, bullet trim, 3‑C sweep</w:t>
      </w:r>
    </w:p>
    <w:p>
      <w:pPr>
        <w:spacing w:before="0" w:after="0"/>
        <w:ind w:left="240" w:hanging="120" w:right="0"/>
      </w:pPr>
      <w:r>
        <w:t>8. **Rehearse &amp; Deliver** → Presenter View, countdown drill, shortcuts, Q&amp;A prep, backups</w:t>
      </w:r>
    </w:p>
    <w:p/>
    <w:p/>
    <w:p/>
    <w:p>
      <w:pPr>
        <w:pStyle w:val="Heading1"/>
      </w:pPr>
      <w:r>
        <w:t>✂️ Copy‑and‑Paste Prompt Library</w:t>
      </w:r>
    </w:p>
    <w:p/>
    <w:p>
      <w:pPr>
        <w:pStyle w:val="Heading2"/>
      </w:pPr>
      <w:r>
        <w:t>1️⃣ Brief Breakdown Checklist</w:t>
      </w:r>
    </w:p>
    <w:p>
      <w:pPr/>
      <w:r>
        <w:t>Who is the audience?</w:t>
      </w:r>
    </w:p>
    <w:p>
      <w:pPr/>
      <w:r>
        <w:t>Why do they care?</w:t>
      </w:r>
    </w:p>
    <w:p>
      <w:pPr/>
      <w:r>
        <w:t>What must be delivered?</w:t>
      </w:r>
    </w:p>
    <w:p>
      <w:pPr/>
      <w:r>
        <w:t>When is it due?</w:t>
      </w:r>
    </w:p>
    <w:p>
      <w:pPr/>
      <w:r>
        <w:t>How long must it run?</w:t>
      </w:r>
    </w:p>
    <w:p>
      <w:pPr>
        <w:pStyle w:val="Heading2"/>
      </w:pPr>
      <w:r>
        <w:t>2️⃣ SOP‑Style Research Prompt</w:t>
      </w:r>
    </w:p>
    <w:p>
      <w:pPr/>
      <w:r>
        <w:t>You are a senior tourism analyst. Create a 1,200‑word research report on the Isle of Man visitor economy (2019‑2024).</w:t>
      </w:r>
    </w:p>
    <w:p>
      <w:pPr/>
      <w:r>
        <w:t>Use H2 headings, bullet lists, and inline URLs. Sections:</w:t>
      </w:r>
    </w:p>
    <w:p>
      <w:pPr/>
      <w:r>
        <w:t>A) Current demand metrics</w:t>
      </w:r>
    </w:p>
    <w:p>
      <w:pPr/>
      <w:r>
        <w:t>B) Strengths &amp; weaknesses</w:t>
      </w:r>
    </w:p>
    <w:p>
      <w:pPr/>
      <w:r>
        <w:t>C) Competitor snapshot of 10 jurisdictions</w:t>
      </w:r>
    </w:p>
    <w:p>
      <w:pPr/>
      <w:r>
        <w:t>D) Emerging 2026 trends</w:t>
      </w:r>
    </w:p>
    <w:p>
      <w:pPr/>
      <w:r>
        <w:t>After each citation add a source‑quality rating (1‑5).</w:t>
      </w:r>
    </w:p>
    <w:p>
      <w:pPr/>
      <w:r>
        <w:t>**Iterative follow‑ups**</w:t>
      </w:r>
    </w:p>
    <w:p>
      <w:pPr/>
      <w:r>
        <w:t>Expand the competitor snapshot to show average length of stay and tourism GDP share.</w:t>
      </w:r>
    </w:p>
    <w:p>
      <w:pPr/>
      <w:r>
        <w:t>For any metric marked "est." supply the original dataset link.</w:t>
      </w:r>
    </w:p>
    <w:p/>
    <w:p>
      <w:pPr>
        <w:pStyle w:val="Heading2"/>
      </w:pPr>
      <w:r>
        <w:t>3️⃣ SWOT Extraction Prompt</w:t>
      </w:r>
    </w:p>
    <w:p>
      <w:pPr/>
      <w:r>
        <w:t>Act as a strategy consultant. From the previous research thread,</w:t>
      </w:r>
    </w:p>
    <w:p>
      <w:pPr/>
      <w:r>
        <w:t>list up to 8 strengths, 8 weaknesses, 8 opportunities and 8 threats for the Isle of Man visitor economy.</w:t>
      </w:r>
    </w:p>
    <w:p>
      <w:pPr/>
      <w:r>
        <w:t>Include:</w:t>
      </w:r>
    </w:p>
    <w:p>
      <w:pPr/>
      <w:r>
        <w:t>• one‑sentence description</w:t>
      </w:r>
    </w:p>
    <w:p>
      <w:pPr/>
      <w:r>
        <w:t>• supporting stat in parentheses</w:t>
      </w:r>
    </w:p>
    <w:p>
      <w:pPr/>
      <w:r>
        <w:t>• inline citation tag</w:t>
      </w:r>
    </w:p>
    <w:p>
      <w:pPr/>
      <w:r>
        <w:t>• Impact and Likelihood ratings (1‑5)</w:t>
      </w:r>
    </w:p>
    <w:p/>
    <w:p>
      <w:pPr>
        <w:pStyle w:val="Heading2"/>
      </w:pPr>
      <w:r>
        <w:t>4️⃣ Comparator S.T.A.M.P. Scoring Prompt</w:t>
      </w:r>
    </w:p>
    <w:p>
      <w:pPr/>
      <w:r>
        <w:t>Rate each of our 10 comparator jurisdictions 1‑5 on:</w:t>
      </w:r>
    </w:p>
    <w:p>
      <w:pPr/>
      <w:r>
        <w:t>Size, Tourist mix, Access, Market position, Peak timing.</w:t>
      </w:r>
    </w:p>
    <w:p>
      <w:pPr/>
      <w:r>
        <w:t>Create a table with a Total (/25) column.</w:t>
      </w:r>
    </w:p>
    <w:p>
      <w:pPr/>
      <w:r>
        <w:t>Add inline citation tags for Tourist mix and Access metrics.</w:t>
      </w:r>
    </w:p>
    <w:p/>
    <w:p>
      <w:pPr/>
      <w:r>
        <w:t>**Sort &amp; shortlist**</w:t>
      </w:r>
    </w:p>
    <w:p>
      <w:pPr/>
      <w:r>
        <w:t>Sort the table by Total (descending) and display the top five only.</w:t>
      </w:r>
    </w:p>
    <w:p>
      <w:pPr/>
      <w:r>
        <w:t>For each of the top five, write one sentence on why it is a relevant benchmark, citing the strongest similarity.</w:t>
      </w:r>
    </w:p>
    <w:p/>
    <w:p>
      <w:pPr>
        <w:pStyle w:val="Heading2"/>
      </w:pPr>
      <w:r>
        <w:t>5️⃣ Strategy Ideation &amp; Scoring Prompts</w:t>
      </w:r>
    </w:p>
    <w:p>
      <w:pPr/>
      <w:r>
        <w:t>**Idea generation**</w:t>
      </w:r>
    </w:p>
    <w:p>
      <w:pPr/>
      <w:r>
        <w:t>Act as a tourism strategist. Generate 8 initiatives for the 2026 season that:</w:t>
      </w:r>
    </w:p>
    <w:p>
      <w:pPr/>
      <w:r>
        <w:t>• leverage top SWOT strengths &amp; opportunities</w:t>
      </w:r>
    </w:p>
    <w:p>
      <w:pPr/>
      <w:r>
        <w:t>• mitigate key weaknesses &amp; threats</w:t>
      </w:r>
    </w:p>
    <w:p>
      <w:pPr/>
      <w:r>
        <w:t>• borrow proven tactics from our five benchmarks (cite)</w:t>
      </w:r>
    </w:p>
    <w:p>
      <w:pPr/>
      <w:r>
        <w:t>For each initiative list:</w:t>
      </w:r>
    </w:p>
    <w:p>
      <w:pPr/>
      <w:r>
        <w:t>– one‑sentence summary</w:t>
      </w:r>
    </w:p>
    <w:p>
      <w:pPr/>
      <w:r>
        <w:t>– benchmark proof (inline citation)</w:t>
      </w:r>
    </w:p>
    <w:p>
      <w:pPr/>
      <w:r>
        <w:t>– projected KPI lift (%)</w:t>
      </w:r>
    </w:p>
    <w:p>
      <w:pPr/>
      <w:r>
        <w:t>– rough cost band (£)</w:t>
      </w:r>
    </w:p>
    <w:p/>
    <w:p>
      <w:pPr/>
      <w:r>
        <w:t>**F‑I‑D scoring**</w:t>
      </w:r>
    </w:p>
    <w:p>
      <w:pPr/>
      <w:r>
        <w:t>Rate each initiative 1‑5 for Feasibility, Impact, Differentiation.</w:t>
      </w:r>
    </w:p>
    <w:p>
      <w:pPr/>
      <w:r>
        <w:t>Add TotalScore = F × I × D (max 125) in a table.</w:t>
      </w:r>
    </w:p>
    <w:p/>
    <w:p>
      <w:pPr/>
      <w:r>
        <w:t>**Devil’s‑advocate test**</w:t>
      </w:r>
    </w:p>
    <w:p>
      <w:pPr/>
      <w:r>
        <w:t>For the top three TotalScore ideas, list one potential obstacle and one mitigation.</w:t>
      </w:r>
    </w:p>
    <w:p/>
    <w:p>
      <w:pPr/>
      <w:r>
        <w:t>**Final formatting**</w:t>
      </w:r>
    </w:p>
    <w:p>
      <w:pPr/>
      <w:r>
        <w:t>Rewrite the selected three initiatives as:</w:t>
      </w:r>
    </w:p>
    <w:p>
      <w:pPr/>
      <w:r>
        <w:t>**Strategy — KPI target — benchmark proof (citation)**</w:t>
      </w:r>
    </w:p>
    <w:p>
      <w:pPr/>
      <w:r>
        <w:t>Separate each with a dash (---).</w:t>
      </w:r>
    </w:p>
    <w:p/>
    <w:p>
      <w:pPr>
        <w:pStyle w:val="Heading2"/>
      </w:pPr>
      <w:r>
        <w:t>6️⃣ Storyboard &amp; Notes Prompts</w:t>
      </w:r>
    </w:p>
    <w:p>
      <w:pPr/>
      <w:r>
        <w:t>**Outline**</w:t>
      </w:r>
    </w:p>
    <w:p>
      <w:pPr/>
      <w:r>
        <w:t>Using our agreed insights, create a 10‑slide outline separated by --- on its own line.</w:t>
      </w:r>
    </w:p>
    <w:p>
      <w:pPr/>
      <w:r>
        <w:t>For each slide provide a concise title and up to six bullets.</w:t>
      </w:r>
    </w:p>
    <w:p>
      <w:pPr/>
      <w:r>
        <w:t>When a visual, chart, or statistic is essential, add #chart or #photo in brackets after the bullet.</w:t>
      </w:r>
    </w:p>
    <w:p/>
    <w:p>
      <w:pPr/>
      <w:r>
        <w:t>**Speaker notes**</w:t>
      </w:r>
    </w:p>
    <w:p>
      <w:pPr/>
      <w:r>
        <w:t>Draft speaker notes (about 90 seconds of talking) under each slide.</w:t>
      </w:r>
    </w:p>
    <w:p>
      <w:pPr/>
      <w:r>
        <w:t>Precede notes with "Notes:" and keep titles, bullets, and dashes intact.</w:t>
      </w:r>
    </w:p>
    <w:p/>
    <w:p>
      <w:pPr>
        <w:pStyle w:val="Heading2"/>
      </w:pPr>
      <w:r>
        <w:t>7️⃣ Visual Polish Prompts</w:t>
      </w:r>
    </w:p>
    <w:p>
      <w:pPr/>
      <w:r>
        <w:t>**Mini‑chart request**</w:t>
      </w:r>
    </w:p>
    <w:p>
      <w:pPr/>
      <w:r>
        <w:t>Provide a table: Year | Visitors (k) for 2021‑2024, Isle of Man.</w:t>
      </w:r>
    </w:p>
    <w:p>
      <w:pPr/>
      <w:r>
        <w:t>Include a one‑sentence insight.</w:t>
      </w:r>
    </w:p>
    <w:p>
      <w:pPr/>
      <w:r>
        <w:t>**Bullet tightening**</w:t>
      </w:r>
    </w:p>
    <w:p>
      <w:pPr/>
      <w:r>
        <w:t>Rewrite every slide bullet to 10 words or fewer, start with a verb or number.</w:t>
      </w:r>
    </w:p>
    <w:p/>
    <w:p>
      <w:pPr>
        <w:pStyle w:val="Heading2"/>
      </w:pPr>
      <w:r>
        <w:t>8️⃣ Tough Q &amp; A Prompt</w:t>
      </w:r>
    </w:p>
    <w:p>
      <w:pPr/>
      <w:r>
        <w:t>List five challenging questions an interviewer might ask about these strategies</w:t>
      </w:r>
    </w:p>
    <w:p>
      <w:pPr/>
      <w:r>
        <w:t>and draft concise 30‑word answers.</w:t>
      </w:r>
    </w:p>
    <w:p/>
    <w:p/>
    <w:p/>
    <w:p>
      <w:pPr>
        <w:pStyle w:val="Heading1"/>
      </w:pPr>
      <w:r>
        <w:t>✅ Success Criteria Checklist (use before publishing your deck)</w:t>
      </w:r>
    </w:p>
    <w:p>
      <w:pPr>
        <w:spacing w:before="0" w:after="0"/>
        <w:ind w:left="240" w:hanging="120" w:right="0"/>
      </w:pPr>
      <w:r>
        <w:t>One‑sentence takeaway at the top of every slide</w:t>
      </w:r>
    </w:p>
    <w:p>
      <w:pPr>
        <w:spacing w:before="0" w:after="0"/>
        <w:ind w:left="240" w:hanging="120" w:right="0"/>
      </w:pPr>
      <w:r>
        <w:t>Max six bullets per slide</w:t>
      </w:r>
    </w:p>
    <w:p>
      <w:pPr>
        <w:spacing w:before="0" w:after="0"/>
        <w:ind w:left="240" w:hanging="120" w:right="0"/>
      </w:pPr>
      <w:r>
        <w:t>Visual evidence on ~30 % of slides</w:t>
      </w:r>
    </w:p>
    <w:p>
      <w:pPr>
        <w:spacing w:before="0" w:after="0"/>
        <w:ind w:left="240" w:hanging="120" w:right="0"/>
      </w:pPr>
      <w:r>
        <w:t>Brand colours, fonts, and logo applied consistently</w:t>
      </w:r>
    </w:p>
    <w:p>
      <w:pPr>
        <w:spacing w:before="0" w:after="0"/>
        <w:ind w:left="240" w:hanging="120" w:right="0"/>
      </w:pPr>
      <w:r>
        <w:t>Full rehearsal ≤ 15 minutes</w:t>
      </w:r>
    </w:p>
    <w:p/>
    <w:p/>
    <w:p/>
    <w:p>
      <w:pPr>
        <w:pStyle w:val="Heading2"/>
      </w:pPr>
      <w:r>
        <w:t>Need a refresher?</w:t>
      </w:r>
    </w:p>
    <w:p>
      <w:pPr/>
      <w:r>
        <w:t>Return to any module video in the DeckSprint series for step‑by‑step demos. Good luck—now go sprint from zero to done! 🚀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365F91" w:themeColor="accent1" w:themeShade="BF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